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C5E9" w14:textId="77777777" w:rsidR="00272700" w:rsidRDefault="00272700" w:rsidP="00272700">
      <w:pPr>
        <w:jc w:val="center"/>
        <w:rPr>
          <w:rFonts w:ascii="Century Gothic" w:hAnsi="Century Gothic"/>
          <w:b/>
          <w:u w:val="single"/>
        </w:rPr>
      </w:pPr>
      <w:proofErr w:type="spellStart"/>
      <w:r w:rsidRPr="00BE33C1">
        <w:rPr>
          <w:rFonts w:ascii="Century Gothic" w:hAnsi="Century Gothic"/>
          <w:b/>
          <w:u w:val="single"/>
        </w:rPr>
        <w:t>PolarTREC</w:t>
      </w:r>
      <w:proofErr w:type="spellEnd"/>
      <w:r w:rsidRPr="00BE33C1">
        <w:rPr>
          <w:rFonts w:ascii="Century Gothic" w:hAnsi="Century Gothic"/>
          <w:b/>
          <w:u w:val="single"/>
        </w:rPr>
        <w:t xml:space="preserve"> </w:t>
      </w:r>
      <w:r>
        <w:rPr>
          <w:rFonts w:ascii="Century Gothic" w:hAnsi="Century Gothic"/>
          <w:b/>
          <w:u w:val="single"/>
        </w:rPr>
        <w:t>Outreach Strategy Template</w:t>
      </w:r>
    </w:p>
    <w:p w14:paraId="08A775DB" w14:textId="77777777" w:rsidR="00272700" w:rsidRDefault="00272700" w:rsidP="00272700">
      <w:pPr>
        <w:jc w:val="center"/>
        <w:rPr>
          <w:rFonts w:ascii="Century Gothic" w:hAnsi="Century Gothic"/>
          <w:b/>
          <w:u w:val="single"/>
        </w:rPr>
      </w:pPr>
    </w:p>
    <w:p w14:paraId="1B610FED" w14:textId="77777777" w:rsidR="00272700" w:rsidRPr="00BE33C1" w:rsidRDefault="00272700" w:rsidP="00272700">
      <w:pPr>
        <w:jc w:val="center"/>
        <w:rPr>
          <w:rFonts w:ascii="Century Gothic" w:hAnsi="Century Gothic"/>
          <w:b/>
          <w:u w:val="single"/>
        </w:rPr>
      </w:pPr>
    </w:p>
    <w:p w14:paraId="75ACC7DE" w14:textId="77777777" w:rsidR="00272700" w:rsidRPr="00272700" w:rsidRDefault="00272700" w:rsidP="00272700">
      <w:pPr>
        <w:rPr>
          <w:rFonts w:ascii="Century Gothic" w:hAnsi="Century Gothic"/>
          <w:b/>
          <w:sz w:val="22"/>
        </w:rPr>
      </w:pPr>
      <w:r w:rsidRPr="00C120C0">
        <w:rPr>
          <w:rFonts w:ascii="Century Gothic" w:hAnsi="Century Gothic"/>
          <w:b/>
          <w:sz w:val="22"/>
        </w:rPr>
        <w:t>Purpose:</w:t>
      </w:r>
      <w:r>
        <w:rPr>
          <w:rFonts w:ascii="Century Gothic" w:hAnsi="Century Gothic"/>
          <w:b/>
          <w:sz w:val="22"/>
        </w:rPr>
        <w:t xml:space="preserve"> </w:t>
      </w:r>
      <w:r w:rsidRPr="00272700">
        <w:rPr>
          <w:rFonts w:ascii="Century Gothic" w:hAnsi="Century Gothic"/>
          <w:sz w:val="22"/>
        </w:rPr>
        <w:t xml:space="preserve">The Outreach Strategy has been updated. The Outreach Strategy is the foundation for sharing the </w:t>
      </w:r>
      <w:proofErr w:type="spellStart"/>
      <w:r w:rsidRPr="00272700">
        <w:rPr>
          <w:rFonts w:ascii="Century Gothic" w:hAnsi="Century Gothic"/>
          <w:sz w:val="22"/>
        </w:rPr>
        <w:t>PolarTREC</w:t>
      </w:r>
      <w:proofErr w:type="spellEnd"/>
      <w:r w:rsidRPr="00272700">
        <w:rPr>
          <w:rFonts w:ascii="Century Gothic" w:hAnsi="Century Gothic"/>
          <w:sz w:val="22"/>
        </w:rPr>
        <w:t xml:space="preserve"> experience beyond your primary audience. You will be activating your larger network and reaching wider audiences. </w:t>
      </w:r>
    </w:p>
    <w:p w14:paraId="007C8883" w14:textId="77777777" w:rsidR="00272700" w:rsidRPr="00272700" w:rsidRDefault="00272700">
      <w:pPr>
        <w:rPr>
          <w:rFonts w:ascii="Century Gothic" w:hAnsi="Century Gothic"/>
          <w:sz w:val="22"/>
        </w:rPr>
      </w:pPr>
    </w:p>
    <w:p w14:paraId="448DBC9E" w14:textId="77777777" w:rsidR="00272700" w:rsidRPr="00272700" w:rsidRDefault="00272700" w:rsidP="00272700">
      <w:pPr>
        <w:rPr>
          <w:rFonts w:ascii="Century Gothic" w:hAnsi="Century Gothic"/>
          <w:sz w:val="22"/>
        </w:rPr>
      </w:pPr>
      <w:r w:rsidRPr="00C120C0">
        <w:rPr>
          <w:rFonts w:ascii="Century Gothic" w:hAnsi="Century Gothic"/>
          <w:b/>
          <w:sz w:val="22"/>
        </w:rPr>
        <w:t>Process:</w:t>
      </w:r>
      <w:r>
        <w:rPr>
          <w:rFonts w:ascii="Century Gothic" w:hAnsi="Century Gothic"/>
          <w:b/>
          <w:sz w:val="22"/>
        </w:rPr>
        <w:t xml:space="preserve"> </w:t>
      </w:r>
      <w:proofErr w:type="spellStart"/>
      <w:r w:rsidRPr="00272700">
        <w:rPr>
          <w:rFonts w:ascii="Century Gothic" w:hAnsi="Century Gothic"/>
          <w:sz w:val="22"/>
        </w:rPr>
        <w:t>PolarTREC</w:t>
      </w:r>
      <w:proofErr w:type="spellEnd"/>
      <w:r w:rsidRPr="00272700">
        <w:rPr>
          <w:rFonts w:ascii="Century Gothic" w:hAnsi="Century Gothic"/>
          <w:sz w:val="22"/>
        </w:rPr>
        <w:t xml:space="preserve"> does not have a specific amount of outreach you are expected to conduct. That said, your Outreach Strategy and efforts are equal in importance to the work outlined in your Education Strategy. </w:t>
      </w:r>
    </w:p>
    <w:p w14:paraId="0C89C7A1" w14:textId="77777777" w:rsidR="00272700" w:rsidRPr="00272700" w:rsidRDefault="00272700" w:rsidP="00272700">
      <w:pPr>
        <w:rPr>
          <w:rFonts w:ascii="Century Gothic" w:hAnsi="Century Gothic"/>
          <w:sz w:val="22"/>
        </w:rPr>
      </w:pPr>
    </w:p>
    <w:p w14:paraId="1CBC1C58" w14:textId="77777777" w:rsidR="00272700" w:rsidRPr="00272700" w:rsidRDefault="00272700" w:rsidP="00272700">
      <w:pPr>
        <w:rPr>
          <w:rFonts w:ascii="Century Gothic" w:hAnsi="Century Gothic"/>
          <w:sz w:val="22"/>
        </w:rPr>
      </w:pPr>
      <w:r w:rsidRPr="00272700">
        <w:rPr>
          <w:rFonts w:ascii="Century Gothic" w:hAnsi="Century Gothic"/>
          <w:sz w:val="22"/>
        </w:rPr>
        <w:t xml:space="preserve">Keep open communication with </w:t>
      </w:r>
      <w:proofErr w:type="spellStart"/>
      <w:r w:rsidRPr="00272700">
        <w:rPr>
          <w:rFonts w:ascii="Century Gothic" w:hAnsi="Century Gothic"/>
          <w:sz w:val="22"/>
        </w:rPr>
        <w:t>PolarTREC</w:t>
      </w:r>
      <w:proofErr w:type="spellEnd"/>
      <w:r w:rsidRPr="00272700">
        <w:rPr>
          <w:rFonts w:ascii="Century Gothic" w:hAnsi="Century Gothic"/>
          <w:sz w:val="22"/>
        </w:rPr>
        <w:t xml:space="preserve"> managers about your outreach product ideas in the early stages. They can connect you with program mentors and additional resources. Create a short document (~1-2 pages) with the intention of revisions pre- and post- expedition. Share your Outreach Strategy in writing with your research team and </w:t>
      </w:r>
      <w:proofErr w:type="spellStart"/>
      <w:r w:rsidRPr="00272700">
        <w:rPr>
          <w:rFonts w:ascii="Century Gothic" w:hAnsi="Century Gothic"/>
          <w:sz w:val="22"/>
        </w:rPr>
        <w:t>PolarTREC</w:t>
      </w:r>
      <w:proofErr w:type="spellEnd"/>
      <w:r w:rsidRPr="00272700">
        <w:rPr>
          <w:rFonts w:ascii="Century Gothic" w:hAnsi="Century Gothic"/>
          <w:sz w:val="22"/>
        </w:rPr>
        <w:t xml:space="preserve"> managers. It is advised that you share your ideas with others in your network, they may be able to support you or broaden/extend the impact.</w:t>
      </w:r>
    </w:p>
    <w:p w14:paraId="77981FED" w14:textId="77777777" w:rsidR="00272700" w:rsidRDefault="00272700" w:rsidP="00272700">
      <w:pPr>
        <w:rPr>
          <w:rFonts w:ascii="Century Gothic" w:hAnsi="Century Gothic"/>
          <w:b/>
          <w:sz w:val="22"/>
        </w:rPr>
      </w:pPr>
    </w:p>
    <w:p w14:paraId="220DBDA3" w14:textId="77777777" w:rsidR="00272700" w:rsidRPr="00272700" w:rsidRDefault="00272700" w:rsidP="00272700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Outreach Strategy Components: </w:t>
      </w:r>
    </w:p>
    <w:p w14:paraId="0430D77B" w14:textId="77777777" w:rsidR="009E5F87" w:rsidRDefault="00272700" w:rsidP="00272700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272700">
        <w:rPr>
          <w:rFonts w:ascii="Century Gothic" w:hAnsi="Century Gothic"/>
          <w:color w:val="222222"/>
          <w:sz w:val="22"/>
          <w:szCs w:val="22"/>
        </w:rPr>
        <w:t>Describe your various outreach audiences.</w:t>
      </w:r>
    </w:p>
    <w:p w14:paraId="60C7452D" w14:textId="77777777" w:rsidR="00272700" w:rsidRDefault="004D3A34" w:rsidP="00272700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9E5F87">
        <w:rPr>
          <w:rFonts w:ascii="Century Gothic" w:hAnsi="Century Gothic"/>
          <w:color w:val="222222"/>
          <w:sz w:val="22"/>
          <w:szCs w:val="22"/>
        </w:rPr>
        <w:t>District (students and colleagues),</w:t>
      </w:r>
      <w:r w:rsidR="001C3B22">
        <w:rPr>
          <w:rFonts w:ascii="Century Gothic" w:hAnsi="Century Gothic"/>
          <w:color w:val="222222"/>
          <w:sz w:val="22"/>
          <w:szCs w:val="22"/>
        </w:rPr>
        <w:t xml:space="preserve"> Educators outside my district (including pre-service teachers),</w:t>
      </w:r>
      <w:r w:rsidRPr="009E5F87">
        <w:rPr>
          <w:rFonts w:ascii="Century Gothic" w:hAnsi="Century Gothic"/>
          <w:color w:val="222222"/>
          <w:sz w:val="22"/>
          <w:szCs w:val="22"/>
        </w:rPr>
        <w:t xml:space="preserve"> community, legislators</w:t>
      </w:r>
    </w:p>
    <w:p w14:paraId="57B5B1BA" w14:textId="77777777" w:rsidR="009E5F87" w:rsidRPr="009E5F87" w:rsidRDefault="009E5F87" w:rsidP="009E5F87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7070195D" w14:textId="77777777" w:rsidR="009E5F87" w:rsidRDefault="00272700" w:rsidP="009E5F87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272700">
        <w:rPr>
          <w:rFonts w:ascii="Century Gothic" w:hAnsi="Century Gothic"/>
          <w:color w:val="222222"/>
          <w:sz w:val="22"/>
          <w:szCs w:val="22"/>
        </w:rPr>
        <w:t>What do you want the audience to get from your outreach?</w:t>
      </w:r>
    </w:p>
    <w:p w14:paraId="1789FB1A" w14:textId="77777777" w:rsidR="009E5F87" w:rsidRDefault="00DD3010" w:rsidP="00272700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9E5F87">
        <w:rPr>
          <w:rFonts w:ascii="Century Gothic" w:hAnsi="Century Gothic"/>
          <w:color w:val="222222"/>
          <w:sz w:val="22"/>
          <w:szCs w:val="22"/>
        </w:rPr>
        <w:t>Students-our connection to the Arctic region and how we influence and are influenced by this remote region.</w:t>
      </w:r>
    </w:p>
    <w:p w14:paraId="2372C0BB" w14:textId="77777777" w:rsidR="001C3B22" w:rsidRDefault="001C3B22" w:rsidP="00272700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Educators-stay passionate about your craft despite current struggles in our profession.</w:t>
      </w:r>
    </w:p>
    <w:p w14:paraId="045886D3" w14:textId="77777777" w:rsidR="009E5F87" w:rsidRDefault="00DD3010" w:rsidP="00272700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9E5F87">
        <w:rPr>
          <w:rFonts w:ascii="Century Gothic" w:hAnsi="Century Gothic"/>
          <w:color w:val="222222"/>
          <w:sz w:val="22"/>
          <w:szCs w:val="22"/>
        </w:rPr>
        <w:t>Community-Climate change is real, it is now, and we can do something about it!</w:t>
      </w:r>
    </w:p>
    <w:p w14:paraId="53390BAB" w14:textId="77777777" w:rsidR="00272700" w:rsidRDefault="00DD3010" w:rsidP="00272700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9E5F87">
        <w:rPr>
          <w:rFonts w:ascii="Century Gothic" w:hAnsi="Century Gothic"/>
          <w:color w:val="222222"/>
          <w:sz w:val="22"/>
          <w:szCs w:val="22"/>
        </w:rPr>
        <w:t xml:space="preserve">Legislators-protect our local resources </w:t>
      </w:r>
    </w:p>
    <w:p w14:paraId="4E816FBE" w14:textId="77777777" w:rsidR="009E5F87" w:rsidRPr="009E5F87" w:rsidRDefault="009E5F87" w:rsidP="009E5F87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56A8B6F2" w14:textId="77777777" w:rsidR="00272700" w:rsidRDefault="00272700" w:rsidP="00272700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272700">
        <w:rPr>
          <w:rFonts w:ascii="Century Gothic" w:hAnsi="Century Gothic"/>
          <w:color w:val="222222"/>
          <w:sz w:val="22"/>
          <w:szCs w:val="22"/>
        </w:rPr>
        <w:t>Start a running list of “</w:t>
      </w:r>
      <w:proofErr w:type="gramStart"/>
      <w:r w:rsidRPr="00272700">
        <w:rPr>
          <w:rFonts w:ascii="Century Gothic" w:hAnsi="Century Gothic"/>
          <w:color w:val="222222"/>
          <w:sz w:val="22"/>
          <w:szCs w:val="22"/>
        </w:rPr>
        <w:t>who</w:t>
      </w:r>
      <w:proofErr w:type="gramEnd"/>
      <w:r w:rsidRPr="00272700">
        <w:rPr>
          <w:rFonts w:ascii="Century Gothic" w:hAnsi="Century Gothic"/>
          <w:color w:val="222222"/>
          <w:sz w:val="22"/>
          <w:szCs w:val="22"/>
        </w:rPr>
        <w:t xml:space="preserve">” and “where” - existing events, partners, clubs, teams, venues, and network connections that you can work with. Follow-through, </w:t>
      </w:r>
      <w:proofErr w:type="gramStart"/>
      <w:r>
        <w:rPr>
          <w:rFonts w:ascii="Century Gothic" w:hAnsi="Century Gothic"/>
          <w:color w:val="222222"/>
          <w:sz w:val="22"/>
          <w:szCs w:val="22"/>
        </w:rPr>
        <w:t>get</w:t>
      </w:r>
      <w:proofErr w:type="gramEnd"/>
      <w:r>
        <w:rPr>
          <w:rFonts w:ascii="Century Gothic" w:hAnsi="Century Gothic"/>
          <w:color w:val="222222"/>
          <w:sz w:val="22"/>
          <w:szCs w:val="22"/>
        </w:rPr>
        <w:t xml:space="preserve"> </w:t>
      </w:r>
      <w:r w:rsidRPr="00272700">
        <w:rPr>
          <w:rFonts w:ascii="Century Gothic" w:hAnsi="Century Gothic"/>
          <w:color w:val="222222"/>
          <w:sz w:val="22"/>
          <w:szCs w:val="22"/>
        </w:rPr>
        <w:t>their contact information, and make the connection.</w:t>
      </w:r>
    </w:p>
    <w:p w14:paraId="217F4379" w14:textId="77777777" w:rsidR="00272700" w:rsidRDefault="00A70794" w:rsidP="00A7079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District-Lisa Campbell</w:t>
      </w:r>
    </w:p>
    <w:p w14:paraId="2A4C3F77" w14:textId="77777777" w:rsidR="00A70794" w:rsidRDefault="00A70794" w:rsidP="00A7079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Channel 9-</w:t>
      </w:r>
      <w:proofErr w:type="gramStart"/>
      <w:r>
        <w:rPr>
          <w:rFonts w:ascii="Century Gothic" w:hAnsi="Century Gothic"/>
          <w:color w:val="222222"/>
          <w:sz w:val="22"/>
          <w:szCs w:val="22"/>
        </w:rPr>
        <w:t>Jessi  Mitchell</w:t>
      </w:r>
      <w:proofErr w:type="gramEnd"/>
    </w:p>
    <w:p w14:paraId="4A2B8F26" w14:textId="77777777" w:rsidR="00AB6718" w:rsidRDefault="00AB6718" w:rsidP="00A7079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Channel 5-Shelby Hays (meteorologist)</w:t>
      </w:r>
    </w:p>
    <w:p w14:paraId="041F7342" w14:textId="77777777" w:rsidR="00AB6718" w:rsidRDefault="00AB6718" w:rsidP="00A7079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 xml:space="preserve">Yukon Review-Terry </w:t>
      </w:r>
      <w:proofErr w:type="spellStart"/>
      <w:r>
        <w:rPr>
          <w:rFonts w:ascii="Century Gothic" w:hAnsi="Century Gothic"/>
          <w:color w:val="222222"/>
          <w:sz w:val="22"/>
          <w:szCs w:val="22"/>
        </w:rPr>
        <w:t>Groover</w:t>
      </w:r>
      <w:proofErr w:type="spellEnd"/>
    </w:p>
    <w:p w14:paraId="45956545" w14:textId="77777777" w:rsidR="00AB6718" w:rsidRDefault="00AB6718" w:rsidP="00A7079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Piedmont Public Library-</w:t>
      </w:r>
    </w:p>
    <w:p w14:paraId="0F5AEE0C" w14:textId="77777777" w:rsidR="00AB6718" w:rsidRDefault="00AB6718" w:rsidP="00A7079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STEM Cell Science Shop (Think and Drink)-</w:t>
      </w:r>
      <w:r w:rsidRPr="00AB6718">
        <w:t xml:space="preserve"> </w:t>
      </w:r>
      <w:hyperlink r:id="rId6" w:history="1">
        <w:r w:rsidRPr="007B7494">
          <w:rPr>
            <w:rStyle w:val="Hyperlink"/>
            <w:rFonts w:ascii="Century Gothic" w:hAnsi="Century Gothic"/>
            <w:sz w:val="22"/>
            <w:szCs w:val="22"/>
          </w:rPr>
          <w:t>hello@stemcelltulsa.com</w:t>
        </w:r>
      </w:hyperlink>
    </w:p>
    <w:p w14:paraId="2E6AFE01" w14:textId="77777777" w:rsidR="00AB6718" w:rsidRDefault="00AB6718" w:rsidP="00A7079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Metropolitan Library system</w:t>
      </w:r>
    </w:p>
    <w:p w14:paraId="599F3651" w14:textId="77777777" w:rsidR="00AB6718" w:rsidRDefault="00AB6718" w:rsidP="00A70794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lastRenderedPageBreak/>
        <w:t>Oklahoma Science Museum</w:t>
      </w:r>
    </w:p>
    <w:p w14:paraId="4BF3A5FB" w14:textId="77777777" w:rsidR="00CE6D79" w:rsidRDefault="00CE6D79" w:rsidP="00CE6D7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 xml:space="preserve">Oklahoma House committees: </w:t>
      </w:r>
      <w:r w:rsidR="00AB6718" w:rsidRPr="00CE6D79">
        <w:rPr>
          <w:rFonts w:ascii="Century Gothic" w:hAnsi="Century Gothic"/>
          <w:color w:val="222222"/>
          <w:sz w:val="22"/>
          <w:szCs w:val="22"/>
        </w:rPr>
        <w:t>Appropriations and Budget (subcommittee: Education, Natural Resources and Regulator Services)</w:t>
      </w:r>
      <w:r w:rsidRPr="00CE6D79">
        <w:rPr>
          <w:rFonts w:ascii="Century Gothic" w:hAnsi="Century Gothic"/>
          <w:color w:val="222222"/>
          <w:sz w:val="22"/>
          <w:szCs w:val="22"/>
        </w:rPr>
        <w:t>, Common Education, Energy and Natural Resources. 2019 session begins</w:t>
      </w:r>
      <w:r>
        <w:rPr>
          <w:rFonts w:ascii="Century Gothic" w:hAnsi="Century Gothic"/>
          <w:color w:val="222222"/>
          <w:sz w:val="22"/>
          <w:szCs w:val="22"/>
        </w:rPr>
        <w:t xml:space="preserve"> Monday, February 4</w:t>
      </w:r>
      <w:r w:rsidRPr="00CE6D79">
        <w:rPr>
          <w:rFonts w:ascii="Century Gothic" w:hAnsi="Century Gothic"/>
          <w:color w:val="222222"/>
          <w:sz w:val="22"/>
          <w:szCs w:val="22"/>
          <w:vertAlign w:val="superscript"/>
        </w:rPr>
        <w:t>th</w:t>
      </w:r>
      <w:r>
        <w:rPr>
          <w:rFonts w:ascii="Century Gothic" w:hAnsi="Century Gothic"/>
          <w:color w:val="222222"/>
          <w:sz w:val="22"/>
          <w:szCs w:val="22"/>
        </w:rPr>
        <w:t xml:space="preserve">.  </w:t>
      </w:r>
      <w:hyperlink r:id="rId7" w:history="1">
        <w:r w:rsidRPr="007B7494">
          <w:rPr>
            <w:rStyle w:val="Hyperlink"/>
            <w:rFonts w:ascii="Century Gothic" w:hAnsi="Century Gothic"/>
            <w:sz w:val="22"/>
            <w:szCs w:val="22"/>
          </w:rPr>
          <w:t>https://www.okhouse.gov/Committees/Default.aspx</w:t>
        </w:r>
      </w:hyperlink>
    </w:p>
    <w:p w14:paraId="5D335EE1" w14:textId="77777777" w:rsidR="00AB6718" w:rsidRDefault="00CE6D79" w:rsidP="00CE6D7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 xml:space="preserve">Oklahoma Senate committees: </w:t>
      </w:r>
      <w:r w:rsidRPr="00CE6D79">
        <w:rPr>
          <w:rFonts w:ascii="Century Gothic" w:hAnsi="Century Gothic"/>
          <w:color w:val="222222"/>
          <w:sz w:val="22"/>
          <w:szCs w:val="22"/>
        </w:rPr>
        <w:t xml:space="preserve"> Appropriations and Budget (subcommittee: Education, Natural Resources and Regulator Services)</w:t>
      </w:r>
      <w:proofErr w:type="gramStart"/>
      <w:r w:rsidRPr="00CE6D79">
        <w:rPr>
          <w:rFonts w:ascii="Century Gothic" w:hAnsi="Century Gothic"/>
          <w:color w:val="222222"/>
          <w:sz w:val="22"/>
          <w:szCs w:val="22"/>
        </w:rPr>
        <w:t>,</w:t>
      </w:r>
      <w:r>
        <w:rPr>
          <w:rFonts w:ascii="Century Gothic" w:hAnsi="Century Gothic"/>
          <w:color w:val="222222"/>
          <w:sz w:val="22"/>
          <w:szCs w:val="22"/>
        </w:rPr>
        <w:t>Education</w:t>
      </w:r>
      <w:proofErr w:type="gramEnd"/>
      <w:r>
        <w:rPr>
          <w:rFonts w:ascii="Century Gothic" w:hAnsi="Century Gothic"/>
          <w:color w:val="222222"/>
          <w:sz w:val="22"/>
          <w:szCs w:val="22"/>
        </w:rPr>
        <w:t xml:space="preserve">, Energy, Agriculture and Wildlife. </w:t>
      </w:r>
      <w:r w:rsidRPr="00CE6D79">
        <w:rPr>
          <w:rFonts w:ascii="Century Gothic" w:hAnsi="Century Gothic"/>
          <w:color w:val="222222"/>
          <w:sz w:val="22"/>
          <w:szCs w:val="22"/>
        </w:rPr>
        <w:t>2019 session begins</w:t>
      </w:r>
      <w:r>
        <w:rPr>
          <w:rFonts w:ascii="Century Gothic" w:hAnsi="Century Gothic"/>
          <w:color w:val="222222"/>
          <w:sz w:val="22"/>
          <w:szCs w:val="22"/>
        </w:rPr>
        <w:t xml:space="preserve"> Monday, February 4</w:t>
      </w:r>
      <w:r w:rsidRPr="00CE6D79">
        <w:rPr>
          <w:rFonts w:ascii="Century Gothic" w:hAnsi="Century Gothic"/>
          <w:color w:val="222222"/>
          <w:sz w:val="22"/>
          <w:szCs w:val="22"/>
          <w:vertAlign w:val="superscript"/>
        </w:rPr>
        <w:t>th</w:t>
      </w:r>
      <w:r>
        <w:rPr>
          <w:rFonts w:ascii="Century Gothic" w:hAnsi="Century Gothic"/>
          <w:color w:val="222222"/>
          <w:sz w:val="22"/>
          <w:szCs w:val="22"/>
        </w:rPr>
        <w:t xml:space="preserve">.  </w:t>
      </w:r>
      <w:hyperlink r:id="rId8" w:history="1">
        <w:r w:rsidRPr="007B7494">
          <w:rPr>
            <w:rStyle w:val="Hyperlink"/>
            <w:rFonts w:ascii="Century Gothic" w:hAnsi="Century Gothic"/>
            <w:sz w:val="22"/>
            <w:szCs w:val="22"/>
          </w:rPr>
          <w:t>http://w</w:t>
        </w:r>
        <w:r w:rsidRPr="007B7494">
          <w:rPr>
            <w:rStyle w:val="Hyperlink"/>
            <w:rFonts w:ascii="Century Gothic" w:hAnsi="Century Gothic"/>
            <w:sz w:val="22"/>
            <w:szCs w:val="22"/>
          </w:rPr>
          <w:t>w</w:t>
        </w:r>
        <w:r w:rsidRPr="007B7494">
          <w:rPr>
            <w:rStyle w:val="Hyperlink"/>
            <w:rFonts w:ascii="Century Gothic" w:hAnsi="Century Gothic"/>
            <w:sz w:val="22"/>
            <w:szCs w:val="22"/>
          </w:rPr>
          <w:t>w.oksenate.gov/Committees/standingcommittees.aspx</w:t>
        </w:r>
      </w:hyperlink>
    </w:p>
    <w:p w14:paraId="16CBCFA2" w14:textId="77777777" w:rsidR="00CE6D79" w:rsidRDefault="00CE6D79" w:rsidP="00CE6D7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Teachers/Schools in Oklahoma (use my Great Expectations connections to connect with other districts)</w:t>
      </w:r>
    </w:p>
    <w:p w14:paraId="23E930ED" w14:textId="77777777" w:rsidR="00CE6D79" w:rsidRDefault="00CE6D79" w:rsidP="00CE6D7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Teachers/Schools in US and International (use my HESA 2016 connections to connect with other districts and teachers)</w:t>
      </w:r>
    </w:p>
    <w:p w14:paraId="4406BAFB" w14:textId="77777777" w:rsidR="00CE6D79" w:rsidRDefault="00CE6D79" w:rsidP="00CE6D79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 xml:space="preserve">NSTA (maybe with </w:t>
      </w:r>
      <w:proofErr w:type="spellStart"/>
      <w:r>
        <w:rPr>
          <w:rFonts w:ascii="Century Gothic" w:hAnsi="Century Gothic"/>
          <w:color w:val="222222"/>
          <w:sz w:val="22"/>
          <w:szCs w:val="22"/>
        </w:rPr>
        <w:t>Svea</w:t>
      </w:r>
      <w:proofErr w:type="spellEnd"/>
      <w:r>
        <w:rPr>
          <w:rFonts w:ascii="Century Gothic" w:hAnsi="Century Gothic"/>
          <w:color w:val="222222"/>
          <w:sz w:val="22"/>
          <w:szCs w:val="22"/>
        </w:rPr>
        <w:t>?) abstract</w:t>
      </w:r>
    </w:p>
    <w:p w14:paraId="51400294" w14:textId="77777777" w:rsidR="00272700" w:rsidRDefault="00CE6D79" w:rsidP="00272700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OSTA (June of 2019) presentation</w:t>
      </w:r>
    </w:p>
    <w:p w14:paraId="7A6B4F56" w14:textId="77777777" w:rsidR="00CA7E7A" w:rsidRDefault="00CA7E7A" w:rsidP="00CA7E7A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University contacts:</w:t>
      </w:r>
    </w:p>
    <w:p w14:paraId="655D2F1D" w14:textId="01CF8511" w:rsidR="00CA7E7A" w:rsidRPr="00CA7E7A" w:rsidRDefault="00CA7E7A" w:rsidP="00CA7E7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CA7E7A">
        <w:rPr>
          <w:rFonts w:ascii="Century Gothic" w:hAnsi="Century Gothic"/>
          <w:color w:val="222222"/>
          <w:sz w:val="22"/>
          <w:szCs w:val="22"/>
        </w:rPr>
        <w:t>UCO-</w:t>
      </w:r>
      <w:r w:rsidRPr="00CA7E7A">
        <w:rPr>
          <w:rFonts w:ascii="Century Gothic" w:hAnsi="Century Gothic"/>
          <w:sz w:val="22"/>
          <w:szCs w:val="22"/>
        </w:rPr>
        <w:t xml:space="preserve">Drs. Tyler Weldon and </w:t>
      </w:r>
      <w:proofErr w:type="spellStart"/>
      <w:r w:rsidRPr="00CA7E7A">
        <w:rPr>
          <w:rFonts w:ascii="Century Gothic" w:hAnsi="Century Gothic"/>
          <w:sz w:val="22"/>
          <w:szCs w:val="22"/>
        </w:rPr>
        <w:t>Karis</w:t>
      </w:r>
      <w:proofErr w:type="spellEnd"/>
      <w:r w:rsidRPr="00CA7E7A">
        <w:rPr>
          <w:rFonts w:ascii="Century Gothic" w:hAnsi="Century Gothic"/>
          <w:sz w:val="22"/>
          <w:szCs w:val="22"/>
        </w:rPr>
        <w:t xml:space="preserve"> Barnett, M.Ed. secondary education program co-coordinators and faculty.</w:t>
      </w:r>
    </w:p>
    <w:p w14:paraId="3DECC261" w14:textId="100A722A" w:rsidR="00CA7E7A" w:rsidRPr="00CA7E7A" w:rsidRDefault="00CA7E7A" w:rsidP="00CA7E7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CA7E7A">
        <w:rPr>
          <w:rFonts w:ascii="Century Gothic" w:hAnsi="Century Gothic"/>
          <w:color w:val="222222"/>
          <w:sz w:val="22"/>
          <w:szCs w:val="22"/>
        </w:rPr>
        <w:t xml:space="preserve">SWOSU-Dr. </w:t>
      </w:r>
      <w:r w:rsidRPr="00CA7E7A">
        <w:rPr>
          <w:rFonts w:ascii="Century Gothic" w:hAnsi="Century Gothic"/>
          <w:sz w:val="22"/>
          <w:szCs w:val="22"/>
        </w:rPr>
        <w:t xml:space="preserve">Veronica </w:t>
      </w:r>
      <w:proofErr w:type="spellStart"/>
      <w:r w:rsidRPr="00CA7E7A">
        <w:rPr>
          <w:rFonts w:ascii="Century Gothic" w:hAnsi="Century Gothic"/>
          <w:sz w:val="22"/>
          <w:szCs w:val="22"/>
        </w:rPr>
        <w:t>Aguiñaga</w:t>
      </w:r>
      <w:proofErr w:type="spellEnd"/>
      <w:r>
        <w:rPr>
          <w:rFonts w:ascii="Century Gothic" w:hAnsi="Century Gothic"/>
          <w:sz w:val="22"/>
          <w:szCs w:val="22"/>
        </w:rPr>
        <w:t>, Accreditation Assessment Coordinator</w:t>
      </w:r>
    </w:p>
    <w:p w14:paraId="7BCA5FE4" w14:textId="00BB2F5A" w:rsidR="00CA7E7A" w:rsidRDefault="00CA7E7A" w:rsidP="00CA7E7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OU-sent email, but have not had a reply</w:t>
      </w:r>
    </w:p>
    <w:p w14:paraId="72E2C562" w14:textId="28142ECB" w:rsidR="00CA7E7A" w:rsidRPr="00CA7E7A" w:rsidRDefault="00CA7E7A" w:rsidP="00CA7E7A">
      <w:pPr>
        <w:pStyle w:val="ListParagraph"/>
        <w:numPr>
          <w:ilvl w:val="2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OSU-sent email, but have not had a reply</w:t>
      </w:r>
      <w:bookmarkStart w:id="0" w:name="_GoBack"/>
      <w:bookmarkEnd w:id="0"/>
    </w:p>
    <w:p w14:paraId="1FAFC7FA" w14:textId="77777777" w:rsidR="009E5F87" w:rsidRPr="009E5F87" w:rsidRDefault="009E5F87" w:rsidP="009E5F87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35977DFD" w14:textId="77777777" w:rsidR="009E5F87" w:rsidRDefault="00272700" w:rsidP="009E5F87">
      <w:pPr>
        <w:numPr>
          <w:ilvl w:val="0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272700">
        <w:rPr>
          <w:rFonts w:ascii="Century Gothic" w:hAnsi="Century Gothic"/>
          <w:color w:val="222222"/>
          <w:sz w:val="22"/>
          <w:szCs w:val="22"/>
        </w:rPr>
        <w:t>Start a running list of “what” - outreach products and ideas.</w:t>
      </w:r>
    </w:p>
    <w:p w14:paraId="0FC92748" w14:textId="77777777" w:rsidR="009E5F87" w:rsidRDefault="009E5F87" w:rsidP="009E5F87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Factors that affect populations unit-maps purchased in Fairbanks!</w:t>
      </w:r>
    </w:p>
    <w:p w14:paraId="32F4BCDD" w14:textId="77777777" w:rsidR="009E5F87" w:rsidRDefault="009E5F87" w:rsidP="009E5F87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Photosynthesis unit</w:t>
      </w:r>
    </w:p>
    <w:p w14:paraId="71FE3D9A" w14:textId="77777777" w:rsidR="009E5F87" w:rsidRDefault="009E5F87" w:rsidP="009E5F87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Presentations that will inform Oklahomans about the affect of climate change on the Arctic region and in turn its affect on our climate. (Maybe a brochure/flier take away?)</w:t>
      </w:r>
    </w:p>
    <w:p w14:paraId="418E3C8C" w14:textId="77777777" w:rsidR="009E5F87" w:rsidRPr="009E5F87" w:rsidRDefault="009E5F87" w:rsidP="009E5F87">
      <w:pPr>
        <w:numPr>
          <w:ilvl w:val="1"/>
          <w:numId w:val="1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>
        <w:rPr>
          <w:rFonts w:ascii="Century Gothic" w:hAnsi="Century Gothic"/>
          <w:color w:val="222222"/>
          <w:sz w:val="22"/>
          <w:szCs w:val="22"/>
        </w:rPr>
        <w:t>Can I connect all my teaching this year to the Arctic? Yes, except maybe the kinetic and potential energy unit.</w:t>
      </w:r>
    </w:p>
    <w:p w14:paraId="08B5AD97" w14:textId="77777777" w:rsidR="00272700" w:rsidRPr="00272700" w:rsidRDefault="00272700" w:rsidP="00272700">
      <w:pPr>
        <w:pStyle w:val="NormalWeb"/>
        <w:spacing w:before="0" w:beforeAutospacing="0" w:after="158" w:afterAutospacing="0"/>
        <w:rPr>
          <w:rFonts w:ascii="Century Gothic" w:hAnsi="Century Gothic"/>
          <w:color w:val="222222"/>
          <w:sz w:val="22"/>
          <w:szCs w:val="22"/>
        </w:rPr>
      </w:pPr>
      <w:r w:rsidRPr="00272700">
        <w:rPr>
          <w:rFonts w:ascii="Century Gothic" w:hAnsi="Century Gothic"/>
          <w:color w:val="222222"/>
          <w:sz w:val="22"/>
          <w:szCs w:val="22"/>
        </w:rPr>
        <w:t>When you decide on what products you will pursue, answer the following for each:</w:t>
      </w:r>
    </w:p>
    <w:p w14:paraId="3CD12E75" w14:textId="77777777" w:rsidR="00272700" w:rsidRDefault="00272700" w:rsidP="00272700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272700">
        <w:rPr>
          <w:rFonts w:ascii="Century Gothic" w:hAnsi="Century Gothic"/>
          <w:color w:val="222222"/>
          <w:sz w:val="22"/>
          <w:szCs w:val="22"/>
        </w:rPr>
        <w:t>What assessment tools and/or metrics will you use to judge your success?</w:t>
      </w:r>
    </w:p>
    <w:p w14:paraId="3FF0059C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761419F8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7C35394C" w14:textId="77777777" w:rsidR="00272700" w:rsidRP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20E422B4" w14:textId="77777777" w:rsidR="00272700" w:rsidRDefault="00272700" w:rsidP="00272700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272700">
        <w:rPr>
          <w:rFonts w:ascii="Century Gothic" w:hAnsi="Century Gothic"/>
          <w:color w:val="222222"/>
          <w:sz w:val="22"/>
          <w:szCs w:val="22"/>
        </w:rPr>
        <w:t>Who are your partners and support? Rarely does outreach happen alone.</w:t>
      </w:r>
    </w:p>
    <w:p w14:paraId="6B14243C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7EBF119F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0313FC79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30C95D3D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380AB83E" w14:textId="77777777" w:rsidR="00272700" w:rsidRP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0E4AED28" w14:textId="77777777" w:rsidR="00272700" w:rsidRDefault="00272700" w:rsidP="00272700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272700">
        <w:rPr>
          <w:rFonts w:ascii="Century Gothic" w:hAnsi="Century Gothic"/>
          <w:color w:val="222222"/>
          <w:sz w:val="22"/>
          <w:szCs w:val="22"/>
        </w:rPr>
        <w:t>Outline the needs for the outreach and list action-items.</w:t>
      </w:r>
    </w:p>
    <w:p w14:paraId="6B78C7B5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13926317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71F03867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27B0B976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41C7A907" w14:textId="77777777" w:rsid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23AC3E1F" w14:textId="77777777" w:rsidR="00272700" w:rsidRPr="00272700" w:rsidRDefault="00272700" w:rsidP="00272700">
      <w:p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</w:p>
    <w:p w14:paraId="21D7F72B" w14:textId="77777777" w:rsidR="00272700" w:rsidRPr="00272700" w:rsidRDefault="00272700" w:rsidP="00272700">
      <w:pPr>
        <w:numPr>
          <w:ilvl w:val="0"/>
          <w:numId w:val="2"/>
        </w:numPr>
        <w:spacing w:before="100" w:beforeAutospacing="1" w:after="100" w:afterAutospacing="1"/>
        <w:rPr>
          <w:rFonts w:ascii="Century Gothic" w:hAnsi="Century Gothic"/>
          <w:color w:val="222222"/>
          <w:sz w:val="22"/>
          <w:szCs w:val="22"/>
        </w:rPr>
      </w:pPr>
      <w:r w:rsidRPr="00272700">
        <w:rPr>
          <w:rFonts w:ascii="Century Gothic" w:hAnsi="Century Gothic"/>
          <w:color w:val="222222"/>
          <w:sz w:val="22"/>
          <w:szCs w:val="22"/>
        </w:rPr>
        <w:t>Create a timeline to achieve the goal.</w:t>
      </w:r>
    </w:p>
    <w:p w14:paraId="7531E02B" w14:textId="77777777" w:rsidR="00272700" w:rsidRDefault="00272700"/>
    <w:sectPr w:rsidR="00272700" w:rsidSect="00A9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7052"/>
    <w:multiLevelType w:val="multilevel"/>
    <w:tmpl w:val="88A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E30FC"/>
    <w:multiLevelType w:val="multilevel"/>
    <w:tmpl w:val="04B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00"/>
    <w:rsid w:val="001C3B22"/>
    <w:rsid w:val="00272700"/>
    <w:rsid w:val="004D3A34"/>
    <w:rsid w:val="009E5F87"/>
    <w:rsid w:val="00A70794"/>
    <w:rsid w:val="00A95A1C"/>
    <w:rsid w:val="00AB6718"/>
    <w:rsid w:val="00B60DE2"/>
    <w:rsid w:val="00CA7E7A"/>
    <w:rsid w:val="00CE5738"/>
    <w:rsid w:val="00CE6D79"/>
    <w:rsid w:val="00D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5D5F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7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D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E2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71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E7A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7E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0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7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D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E2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6718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7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7E7A"/>
    <w:rPr>
      <w:rFonts w:ascii="Courier" w:hAnsi="Courier" w:cs="Courie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7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hello@stemcelltulsa.com" TargetMode="External"/><Relationship Id="rId7" Type="http://schemas.openxmlformats.org/officeDocument/2006/relationships/hyperlink" Target="https://www.okhouse.gov/Committees/Default.aspx" TargetMode="External"/><Relationship Id="rId8" Type="http://schemas.openxmlformats.org/officeDocument/2006/relationships/hyperlink" Target="http://www.oksenate.gov/Committees/standingcommittees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605</Words>
  <Characters>3449</Characters>
  <Application>Microsoft Macintosh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Bartholow</dc:creator>
  <cp:keywords/>
  <dc:description/>
  <cp:lastModifiedBy>ARCUS</cp:lastModifiedBy>
  <cp:revision>4</cp:revision>
  <cp:lastPrinted>2018-05-30T22:41:00Z</cp:lastPrinted>
  <dcterms:created xsi:type="dcterms:W3CDTF">2018-05-28T15:31:00Z</dcterms:created>
  <dcterms:modified xsi:type="dcterms:W3CDTF">2018-05-30T22:44:00Z</dcterms:modified>
</cp:coreProperties>
</file>