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6A27A" w14:textId="77777777" w:rsidR="00995C63" w:rsidRPr="00FE5F9F" w:rsidRDefault="00995C63" w:rsidP="00AE51EC">
      <w:pPr>
        <w:shd w:val="clear" w:color="auto" w:fill="FFFFFF"/>
        <w:spacing w:after="48"/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Teacher-Researcher Networking Plan</w:t>
      </w:r>
    </w:p>
    <w:p w14:paraId="6E73E47B" w14:textId="77777777" w:rsidR="00995C63" w:rsidRPr="00FE5F9F" w:rsidRDefault="00995C63" w:rsidP="00AE51EC">
      <w:pPr>
        <w:shd w:val="clear" w:color="auto" w:fill="FFFFFF"/>
        <w:spacing w:after="48"/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</w:p>
    <w:p w14:paraId="6F112B6E" w14:textId="77777777" w:rsidR="00AE51EC" w:rsidRPr="00FE5F9F" w:rsidRDefault="00AE51EC" w:rsidP="00AE51EC">
      <w:pPr>
        <w:shd w:val="clear" w:color="auto" w:fill="FFFFFF"/>
        <w:spacing w:after="48"/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bCs/>
          <w:color w:val="000000"/>
          <w:sz w:val="22"/>
          <w:szCs w:val="22"/>
        </w:rPr>
        <w:t>Questions to Address:</w:t>
      </w:r>
    </w:p>
    <w:p w14:paraId="00BC18C5" w14:textId="77777777" w:rsidR="00AE51EC" w:rsidRPr="00FE5F9F" w:rsidRDefault="00AE51EC" w:rsidP="00AE51EC">
      <w:pPr>
        <w:shd w:val="clear" w:color="auto" w:fill="FFFFFF"/>
        <w:spacing w:after="48"/>
        <w:outlineLvl w:val="2"/>
        <w:rPr>
          <w:rFonts w:asciiTheme="minorHAnsi" w:hAnsiTheme="minorHAnsi" w:cs="Arial"/>
          <w:color w:val="000000"/>
          <w:sz w:val="22"/>
          <w:szCs w:val="22"/>
        </w:rPr>
      </w:pPr>
      <w:r w:rsidRPr="00FE5F9F">
        <w:rPr>
          <w:rFonts w:asciiTheme="minorHAnsi" w:hAnsiTheme="minorHAnsi" w:cs="Arial"/>
          <w:color w:val="000000"/>
          <w:sz w:val="22"/>
          <w:szCs w:val="22"/>
        </w:rPr>
        <w:t>In this document you can answer any or all of the questions below, or come up with questions of your own.</w:t>
      </w:r>
    </w:p>
    <w:p w14:paraId="4B0EF025" w14:textId="77777777" w:rsidR="00AE51EC" w:rsidRPr="00FE5F9F" w:rsidRDefault="00AE51EC" w:rsidP="00AE51EC">
      <w:pPr>
        <w:shd w:val="clear" w:color="auto" w:fill="FFFFFF"/>
        <w:spacing w:after="48"/>
        <w:outlineLvl w:val="2"/>
        <w:rPr>
          <w:rFonts w:asciiTheme="minorHAnsi" w:hAnsiTheme="minorHAnsi" w:cs="Arial"/>
          <w:color w:val="000000"/>
          <w:sz w:val="22"/>
          <w:szCs w:val="22"/>
        </w:rPr>
      </w:pPr>
    </w:p>
    <w:p w14:paraId="171F8639" w14:textId="77777777" w:rsidR="00AE51EC" w:rsidRPr="00FE5F9F" w:rsidRDefault="00AE51EC" w:rsidP="00AE51EC">
      <w:pPr>
        <w:shd w:val="clear" w:color="auto" w:fill="FFFFFF"/>
        <w:spacing w:after="48"/>
        <w:outlineLvl w:val="2"/>
        <w:rPr>
          <w:rFonts w:asciiTheme="minorHAnsi" w:eastAsia="Times New Roman" w:hAnsiTheme="minorHAnsi" w:cs="Arial"/>
          <w:bCs/>
          <w:color w:val="000000"/>
          <w:sz w:val="22"/>
          <w:szCs w:val="22"/>
        </w:rPr>
      </w:pPr>
      <w:r w:rsidRPr="00FE5F9F">
        <w:rPr>
          <w:rFonts w:asciiTheme="minorHAnsi" w:hAnsiTheme="minorHAnsi" w:cs="Arial"/>
          <w:color w:val="000000"/>
          <w:sz w:val="22"/>
          <w:szCs w:val="22"/>
        </w:rPr>
        <w:t>Pre-Expedition Networking</w:t>
      </w:r>
    </w:p>
    <w:p w14:paraId="2F6D024A" w14:textId="77777777" w:rsidR="00AE51EC" w:rsidRPr="00FE5F9F" w:rsidRDefault="00AE51EC" w:rsidP="00AE51EC">
      <w:pPr>
        <w:numPr>
          <w:ilvl w:val="0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How will you communicate with the team before the field experience?</w:t>
      </w:r>
    </w:p>
    <w:p w14:paraId="03FD9299" w14:textId="77777777" w:rsidR="00995C63" w:rsidRPr="00FE5F9F" w:rsidRDefault="00995C63" w:rsidP="00995C63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Email </w:t>
      </w:r>
    </w:p>
    <w:p w14:paraId="31EDB686" w14:textId="77777777" w:rsidR="00995C63" w:rsidRPr="00FE5F9F" w:rsidRDefault="00995C63" w:rsidP="00995C63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Pre-field logistics call with Cory</w:t>
      </w:r>
    </w:p>
    <w:p w14:paraId="077FFC57" w14:textId="47B78EED" w:rsidR="00995C63" w:rsidRPr="00FE5F9F" w:rsidRDefault="00FE5F9F" w:rsidP="00995C63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Skype</w:t>
      </w:r>
    </w:p>
    <w:p w14:paraId="5DF48E20" w14:textId="77777777" w:rsidR="00FE5F9F" w:rsidRPr="00FE5F9F" w:rsidRDefault="00FE5F9F" w:rsidP="00FE5F9F">
      <w:pPr>
        <w:shd w:val="clear" w:color="auto" w:fill="FFFFFF"/>
        <w:spacing w:line="285" w:lineRule="atLeast"/>
        <w:ind w:left="108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540037EC" w14:textId="77777777" w:rsidR="00AE51EC" w:rsidRPr="00FE5F9F" w:rsidRDefault="00AE51EC" w:rsidP="00AE51EC">
      <w:pPr>
        <w:numPr>
          <w:ilvl w:val="0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Are there team or project conference calls or other preparatory activities that the teacher can participate in?</w:t>
      </w:r>
    </w:p>
    <w:p w14:paraId="276E39EB" w14:textId="3FEDB072" w:rsidR="00995C63" w:rsidRPr="00FE5F9F" w:rsidRDefault="00915605" w:rsidP="00995C63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Because of the small group size for this particular project – most of the organization is occurring via email</w:t>
      </w:r>
      <w:r w:rsidR="00B6420D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 However, arrangements have been made to meet with the rest of the team on the day before our trav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els to the Arctic and following.</w:t>
      </w:r>
    </w:p>
    <w:p w14:paraId="569C4AD6" w14:textId="77777777" w:rsidR="00FE5F9F" w:rsidRPr="00FE5F9F" w:rsidRDefault="00FE5F9F" w:rsidP="00FE5F9F">
      <w:pPr>
        <w:shd w:val="clear" w:color="auto" w:fill="FFFFFF"/>
        <w:spacing w:line="285" w:lineRule="atLeast"/>
        <w:ind w:left="108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4AB0B666" w14:textId="77777777" w:rsidR="00AE51EC" w:rsidRPr="00FE5F9F" w:rsidRDefault="00AE51EC" w:rsidP="00AE51EC">
      <w:pPr>
        <w:numPr>
          <w:ilvl w:val="0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Are there ways you can collaborate before the expedition to inform the public, media, and other schools about the upcoming expedition?</w:t>
      </w:r>
    </w:p>
    <w:p w14:paraId="78525293" w14:textId="2124D194" w:rsidR="00995C63" w:rsidRPr="00FE5F9F" w:rsidRDefault="00995C63" w:rsidP="00995C63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 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will be informing my own school in person and via an article that a freelance journalist will write for the school,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sending information to my old school in Florida, 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and corresponding with teachers in Wisconsin and Massachusetts.</w:t>
      </w:r>
    </w:p>
    <w:p w14:paraId="0936C459" w14:textId="294FAC3A" w:rsidR="00995C63" w:rsidRPr="00FE5F9F" w:rsidRDefault="00995C63" w:rsidP="00995C63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will al</w:t>
      </w:r>
      <w:r w:rsidR="002344D2">
        <w:rPr>
          <w:rFonts w:asciiTheme="minorHAnsi" w:eastAsia="Times New Roman" w:hAnsiTheme="minorHAnsi" w:cs="Arial"/>
          <w:color w:val="000000"/>
          <w:sz w:val="22"/>
          <w:szCs w:val="22"/>
        </w:rPr>
        <w:t>so write on my travel blog and F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acebook to link to my PolarTREC journals so that others I know in the public and teaching communities will have access to my journals/asking questions</w:t>
      </w:r>
    </w:p>
    <w:p w14:paraId="15173006" w14:textId="1C88D0F1" w:rsidR="00995C63" w:rsidRPr="00FE5F9F" w:rsidRDefault="00BC0D49" w:rsidP="00995C63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The researcher is putting together an article 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(or will use the article from the freelancer) 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on my expedition that will be put out in the newsletter of the research center that he is in.</w:t>
      </w:r>
    </w:p>
    <w:p w14:paraId="1C96E1BA" w14:textId="77777777" w:rsidR="00FE5F9F" w:rsidRPr="00FE5F9F" w:rsidRDefault="00FE5F9F" w:rsidP="00FE5F9F">
      <w:pPr>
        <w:shd w:val="clear" w:color="auto" w:fill="FFFFFF"/>
        <w:spacing w:line="285" w:lineRule="atLeast"/>
        <w:ind w:left="108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359A17AB" w14:textId="77777777" w:rsidR="00AE51EC" w:rsidRPr="00FE5F9F" w:rsidRDefault="00AE51EC" w:rsidP="00AE51EC">
      <w:pPr>
        <w:numPr>
          <w:ilvl w:val="0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What background scientific information is essential for the field research? What journals, books, or other materials will the teacher use to learn this content?</w:t>
      </w:r>
    </w:p>
    <w:p w14:paraId="39AAB35A" w14:textId="59FDD509" w:rsidR="0022425D" w:rsidRPr="00FE5F9F" w:rsidRDefault="00FE5F9F" w:rsidP="0022425D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will read Cory’s past work on the subject that is available on his website.</w:t>
      </w:r>
    </w:p>
    <w:p w14:paraId="635E6E04" w14:textId="77777777" w:rsidR="00FE5F9F" w:rsidRPr="00FE5F9F" w:rsidRDefault="00FE5F9F" w:rsidP="00FE5F9F">
      <w:pPr>
        <w:shd w:val="clear" w:color="auto" w:fill="FFFFFF"/>
        <w:spacing w:line="285" w:lineRule="atLeast"/>
        <w:ind w:left="108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738ACB84" w14:textId="77777777" w:rsidR="00AE51EC" w:rsidRPr="00FE5F9F" w:rsidRDefault="00AE51EC" w:rsidP="00AE51EC">
      <w:pPr>
        <w:numPr>
          <w:ilvl w:val="0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What useful educational tools can you provide to the researcher?</w:t>
      </w:r>
    </w:p>
    <w:p w14:paraId="4A91FE7A" w14:textId="40687A63" w:rsidR="0022425D" w:rsidRPr="00FE5F9F" w:rsidRDefault="00B6420D" w:rsidP="0022425D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 will work collaboratively with the researcher to utilize social media as a tool to engage students and the general public. </w:t>
      </w:r>
    </w:p>
    <w:p w14:paraId="5D7E0299" w14:textId="70138A88" w:rsidR="00B6420D" w:rsidRPr="00FE5F9F" w:rsidRDefault="004C659D" w:rsidP="0022425D">
      <w:pPr>
        <w:numPr>
          <w:ilvl w:val="1"/>
          <w:numId w:val="3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Following the expedition, I will work with the researcher to create/edit a series of short videos that provide them with the opportunity to showcase their research and to educate students and the general public about polar science.</w:t>
      </w:r>
    </w:p>
    <w:p w14:paraId="2EAE8356" w14:textId="77777777" w:rsidR="00AE51EC" w:rsidRPr="00FE5F9F" w:rsidRDefault="00AE51EC" w:rsidP="00AE51EC">
      <w:pPr>
        <w:shd w:val="clear" w:color="auto" w:fill="FFFFFF"/>
        <w:spacing w:line="285" w:lineRule="atLeast"/>
        <w:ind w:left="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3EF3B690" w14:textId="77777777" w:rsidR="00FE5F9F" w:rsidRDefault="00FE5F9F" w:rsidP="00AE51EC">
      <w:pPr>
        <w:shd w:val="clear" w:color="auto" w:fill="FFFFFF"/>
        <w:spacing w:line="285" w:lineRule="atLeast"/>
        <w:ind w:left="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708EF214" w14:textId="77777777" w:rsidR="002344D2" w:rsidRDefault="002344D2" w:rsidP="00AE51EC">
      <w:pPr>
        <w:shd w:val="clear" w:color="auto" w:fill="FFFFFF"/>
        <w:spacing w:line="285" w:lineRule="atLeast"/>
        <w:ind w:left="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36E9CE45" w14:textId="77777777" w:rsidR="002344D2" w:rsidRPr="00FE5F9F" w:rsidRDefault="002344D2" w:rsidP="00AE51EC">
      <w:pPr>
        <w:shd w:val="clear" w:color="auto" w:fill="FFFFFF"/>
        <w:spacing w:line="285" w:lineRule="atLeast"/>
        <w:ind w:left="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77F141CC" w14:textId="77777777" w:rsidR="00AE51EC" w:rsidRPr="00FE5F9F" w:rsidRDefault="00AE51EC" w:rsidP="00AE51EC">
      <w:pPr>
        <w:shd w:val="clear" w:color="auto" w:fill="FFFFFF"/>
        <w:spacing w:line="285" w:lineRule="atLeast"/>
        <w:ind w:left="4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lastRenderedPageBreak/>
        <w:t>Networking in the Field</w:t>
      </w:r>
    </w:p>
    <w:p w14:paraId="7D761ADA" w14:textId="77777777" w:rsidR="00AE51EC" w:rsidRPr="00FE5F9F" w:rsidRDefault="00AE51EC" w:rsidP="00AE51EC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How can you be an effective assistant to the scientific efforts in real-time?</w:t>
      </w:r>
    </w:p>
    <w:p w14:paraId="5DDC7AD1" w14:textId="04028BBA" w:rsidR="0022425D" w:rsidRPr="00FE5F9F" w:rsidRDefault="0022425D" w:rsidP="0022425D">
      <w:pPr>
        <w:pStyle w:val="ListParagraph"/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Taking the time 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when possible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to journal from the field, addressing questions from the public in response to those journals</w:t>
      </w:r>
    </w:p>
    <w:p w14:paraId="720F0B1D" w14:textId="77777777" w:rsidR="0022425D" w:rsidRPr="00FE5F9F" w:rsidRDefault="0022425D" w:rsidP="00FE5F9F">
      <w:pPr>
        <w:pStyle w:val="ListParagraph"/>
        <w:shd w:val="clear" w:color="auto" w:fill="FFFFFF"/>
        <w:spacing w:line="285" w:lineRule="atLeast"/>
        <w:ind w:left="112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36F12531" w14:textId="77777777" w:rsidR="00AE51EC" w:rsidRPr="00FE5F9F" w:rsidRDefault="00AE51EC" w:rsidP="00AE51EC">
      <w:pPr>
        <w:numPr>
          <w:ilvl w:val="0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What science topics or issues would you like to discuss as a team while in the field?</w:t>
      </w:r>
    </w:p>
    <w:p w14:paraId="46BE9342" w14:textId="7A79E003" w:rsidR="0022425D" w:rsidRPr="00FE5F9F" w:rsidRDefault="0022425D" w:rsidP="00F77084">
      <w:pPr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 would love to know more about the step-by-step process of coming up with new questions, seeking funding, writing grants, the proportion of time spent doing that vs the actual field work vs the data analysis itself. </w:t>
      </w:r>
      <w:r w:rsidR="00F77084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Publish or perish, etc.</w:t>
      </w:r>
    </w:p>
    <w:p w14:paraId="3093BE04" w14:textId="63F58B79" w:rsidR="00F77084" w:rsidRPr="00FE5F9F" w:rsidRDefault="00F77084" w:rsidP="00F77084">
      <w:pPr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would like to le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arn more about climate science and 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the ecolo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gy of the region around </w:t>
      </w:r>
      <w:proofErr w:type="spellStart"/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Toolik</w:t>
      </w:r>
      <w:proofErr w:type="spellEnd"/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2EED5AB9" w14:textId="77777777" w:rsidR="00F77084" w:rsidRPr="00FE5F9F" w:rsidRDefault="00F77084" w:rsidP="00FE5F9F">
      <w:p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26AF7CF1" w14:textId="7EEA5A14" w:rsidR="00FE5F9F" w:rsidRPr="00FE5F9F" w:rsidRDefault="00AE51EC" w:rsidP="00FE5F9F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The timeframe for data collection and intense fieldwork may shorten time for additional conversations about Education and Outreach. How will you revisit your thoughts and ideas effectively?</w:t>
      </w:r>
    </w:p>
    <w:p w14:paraId="3ECD4A47" w14:textId="097C0785" w:rsidR="0022425D" w:rsidRPr="00FE5F9F" w:rsidRDefault="0022425D" w:rsidP="0022425D">
      <w:pPr>
        <w:pStyle w:val="ListParagraph"/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 will keep a notebook while in the field to write down thoughts or questions I have regarding outreach that can be addressed 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on slow days or after the field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work in done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259A103D" w14:textId="224362DC" w:rsidR="0022425D" w:rsidRPr="00FE5F9F" w:rsidRDefault="0022425D" w:rsidP="0022425D">
      <w:pPr>
        <w:pStyle w:val="ListParagraph"/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Planning to connect again at a specific time after the </w:t>
      </w:r>
      <w:proofErr w:type="gramStart"/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field work</w:t>
      </w:r>
      <w:proofErr w:type="gramEnd"/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is over to continue the conversation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52D6FE4D" w14:textId="77777777" w:rsidR="0022425D" w:rsidRPr="00FE5F9F" w:rsidRDefault="0022425D" w:rsidP="00FE5F9F">
      <w:pPr>
        <w:pStyle w:val="ListParagraph"/>
        <w:shd w:val="clear" w:color="auto" w:fill="FFFFFF"/>
        <w:spacing w:line="285" w:lineRule="atLeast"/>
        <w:ind w:left="112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3590D476" w14:textId="77777777" w:rsidR="00AE51EC" w:rsidRPr="00FE5F9F" w:rsidRDefault="00AE51EC" w:rsidP="00AE51EC">
      <w:pPr>
        <w:pStyle w:val="ListParagraph"/>
        <w:numPr>
          <w:ilvl w:val="0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Can you identify unique aspects of the fieldwork that will engage students and the public?</w:t>
      </w:r>
    </w:p>
    <w:p w14:paraId="573B8BAD" w14:textId="76392958" w:rsidR="0022425D" w:rsidRPr="00FE5F9F" w:rsidRDefault="0022425D" w:rsidP="0022425D">
      <w:pPr>
        <w:pStyle w:val="ListParagraph"/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think the nature of the animal being studied will lead to public/student engagement quite quickly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19D2D666" w14:textId="09F3FF5F" w:rsidR="0022425D" w:rsidRPr="00FE5F9F" w:rsidRDefault="0022425D" w:rsidP="0022425D">
      <w:pPr>
        <w:pStyle w:val="ListParagraph"/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The location is also a draw, as many people don’t have experience with the arctic and might wonder why you would go/study there…it should lead to more conversations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536AFBEB" w14:textId="5DDAC3BA" w:rsidR="00F77084" w:rsidRPr="00FE5F9F" w:rsidRDefault="00F77084" w:rsidP="0022425D">
      <w:pPr>
        <w:pStyle w:val="ListParagraph"/>
        <w:numPr>
          <w:ilvl w:val="1"/>
          <w:numId w:val="4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proofErr w:type="spellStart"/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Snowmachining</w:t>
      </w:r>
      <w:proofErr w:type="spellEnd"/>
    </w:p>
    <w:p w14:paraId="10337D93" w14:textId="77777777" w:rsidR="00AE51EC" w:rsidRPr="00FE5F9F" w:rsidRDefault="00AE51EC" w:rsidP="00AE51EC">
      <w:pPr>
        <w:pStyle w:val="ListParagraph"/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bookmarkStart w:id="0" w:name="_GoBack"/>
      <w:bookmarkEnd w:id="0"/>
    </w:p>
    <w:p w14:paraId="2265278D" w14:textId="77777777" w:rsidR="00AE51EC" w:rsidRPr="00FE5F9F" w:rsidRDefault="00AE51EC" w:rsidP="00AE51EC">
      <w:pPr>
        <w:shd w:val="clear" w:color="auto" w:fill="FFFFFF"/>
        <w:tabs>
          <w:tab w:val="num" w:pos="0"/>
        </w:tabs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Post-Expedition Networking</w:t>
      </w:r>
    </w:p>
    <w:p w14:paraId="1DAB1A13" w14:textId="77777777" w:rsidR="00AE51EC" w:rsidRPr="00FE5F9F" w:rsidRDefault="00AE51EC" w:rsidP="00AE51EC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5" w:lineRule="atLeast"/>
        <w:ind w:left="45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What skills, as an educator, can you offer the researcher?</w:t>
      </w:r>
    </w:p>
    <w:p w14:paraId="6B88B5E8" w14:textId="01F151CD" w:rsidR="0022425D" w:rsidRPr="00FE5F9F" w:rsidRDefault="00B80B5B" w:rsidP="0022425D">
      <w:pPr>
        <w:pStyle w:val="ListParagraph"/>
        <w:numPr>
          <w:ilvl w:val="1"/>
          <w:numId w:val="2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can read over anything that the researcher would like to distribute to the public or students in order to make sure it is written at a level that is engaging and can be understood by everyone</w:t>
      </w:r>
    </w:p>
    <w:p w14:paraId="602EE418" w14:textId="48197BCA" w:rsidR="00B80B5B" w:rsidRPr="00FE5F9F" w:rsidRDefault="00B80B5B" w:rsidP="0022425D">
      <w:pPr>
        <w:pStyle w:val="ListParagraph"/>
        <w:numPr>
          <w:ilvl w:val="1"/>
          <w:numId w:val="2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can offer an audience of interested students</w:t>
      </w:r>
    </w:p>
    <w:p w14:paraId="30C31C17" w14:textId="49E3EF3B" w:rsidR="00B80B5B" w:rsidRPr="00FE5F9F" w:rsidRDefault="00B80B5B" w:rsidP="0022425D">
      <w:pPr>
        <w:pStyle w:val="ListParagraph"/>
        <w:numPr>
          <w:ilvl w:val="1"/>
          <w:numId w:val="2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can offer the ability to connect with different schools and organizations to get the word out</w:t>
      </w:r>
    </w:p>
    <w:p w14:paraId="7098904A" w14:textId="77777777" w:rsidR="00FE5F9F" w:rsidRPr="00FE5F9F" w:rsidRDefault="00FE5F9F" w:rsidP="00FE5F9F">
      <w:pPr>
        <w:pStyle w:val="ListParagraph"/>
        <w:shd w:val="clear" w:color="auto" w:fill="FFFFFF"/>
        <w:spacing w:line="285" w:lineRule="atLeast"/>
        <w:ind w:left="14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48141A2D" w14:textId="77777777" w:rsidR="00AE51EC" w:rsidRPr="00FE5F9F" w:rsidRDefault="00AE51EC" w:rsidP="00AE51EC">
      <w:pPr>
        <w:pStyle w:val="ListParagraph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85" w:lineRule="atLeast"/>
        <w:ind w:left="45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What specific aspects of post-fieldwork are you interested in for follow-up?</w:t>
      </w:r>
    </w:p>
    <w:p w14:paraId="7677FB2C" w14:textId="4399556D" w:rsidR="0022425D" w:rsidRPr="00FE5F9F" w:rsidRDefault="00B80B5B" w:rsidP="00B80B5B">
      <w:pPr>
        <w:pStyle w:val="ListParagraph"/>
        <w:numPr>
          <w:ilvl w:val="1"/>
          <w:numId w:val="2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I’m interested in the possibility of Cory</w:t>
      </w:r>
      <w:r w:rsidR="004C659D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, or one of the members of his lab,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visiting the school</w:t>
      </w:r>
    </w:p>
    <w:p w14:paraId="2C46A22B" w14:textId="4A262C26" w:rsidR="00B80B5B" w:rsidRPr="00FE5F9F" w:rsidRDefault="00B80B5B" w:rsidP="00B80B5B">
      <w:pPr>
        <w:pStyle w:val="ListParagraph"/>
        <w:numPr>
          <w:ilvl w:val="1"/>
          <w:numId w:val="2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I’m interested in the data processing that will be done by the team, and also in any data that I can bring back to my students to process, either for general 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lastRenderedPageBreak/>
        <w:t>class work and understanding, or to be used in a more intense way by in an internal assessment or extended essay by an IB student</w:t>
      </w:r>
    </w:p>
    <w:p w14:paraId="5C4E7D34" w14:textId="0F40E1EF" w:rsidR="00B80B5B" w:rsidRPr="00FE5F9F" w:rsidRDefault="00B80B5B" w:rsidP="00B80B5B">
      <w:pPr>
        <w:pStyle w:val="ListParagraph"/>
        <w:numPr>
          <w:ilvl w:val="1"/>
          <w:numId w:val="2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I’m looking forward to trying to collaborate with a German-speaking student to get a local press release issued, to see if I can generate excitement in my local community</w:t>
      </w:r>
    </w:p>
    <w:p w14:paraId="47CF3AFC" w14:textId="7416A4E5" w:rsidR="00FE5F9F" w:rsidRPr="00FE5F9F" w:rsidRDefault="00FE5F9F" w:rsidP="00B80B5B">
      <w:pPr>
        <w:pStyle w:val="ListParagraph"/>
        <w:numPr>
          <w:ilvl w:val="1"/>
          <w:numId w:val="2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Speaking at conferences like Polar 2018 and IB in 2017</w:t>
      </w:r>
    </w:p>
    <w:p w14:paraId="27E44A3D" w14:textId="77777777" w:rsidR="00FE5F9F" w:rsidRPr="00FE5F9F" w:rsidRDefault="00FE5F9F" w:rsidP="00FE5F9F">
      <w:pPr>
        <w:pStyle w:val="ListParagraph"/>
        <w:shd w:val="clear" w:color="auto" w:fill="FFFFFF"/>
        <w:spacing w:line="285" w:lineRule="atLeast"/>
        <w:ind w:left="14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463D10EE" w14:textId="77777777" w:rsidR="00AE51EC" w:rsidRPr="00FE5F9F" w:rsidRDefault="00AE51EC" w:rsidP="00AE5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5" w:lineRule="atLeast"/>
        <w:ind w:left="45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How will you collaborate to write and review lesson plans after the expedition?</w:t>
      </w:r>
    </w:p>
    <w:p w14:paraId="47284FB0" w14:textId="6C6F04AC" w:rsidR="00B80B5B" w:rsidRPr="00FE5F9F" w:rsidRDefault="00B80B5B" w:rsidP="00B80B5B">
      <w:pPr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envision writing the initial lesson plans, and then sending them to Cory for review and advice</w:t>
      </w:r>
      <w:r w:rsidR="004C659D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 We will discuss potential datasets that can be incorporated into the lesson plan while in the field.</w:t>
      </w:r>
    </w:p>
    <w:p w14:paraId="7D5852AF" w14:textId="77777777" w:rsidR="00B80B5B" w:rsidRPr="00FE5F9F" w:rsidRDefault="00B80B5B" w:rsidP="00FE5F9F">
      <w:pPr>
        <w:shd w:val="clear" w:color="auto" w:fill="FFFFFF"/>
        <w:spacing w:line="285" w:lineRule="atLeast"/>
        <w:ind w:left="14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2FBF5979" w14:textId="77777777" w:rsidR="00AE51EC" w:rsidRPr="00FE5F9F" w:rsidRDefault="00AE51EC" w:rsidP="00AE51EC">
      <w:pPr>
        <w:pStyle w:val="ListParagraph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5" w:lineRule="atLeast"/>
        <w:ind w:left="45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How can you complement your lesson plans with an educational tool that is useful to your researcher?</w:t>
      </w:r>
    </w:p>
    <w:p w14:paraId="187AB2C4" w14:textId="44D69BE5" w:rsidR="00B80B5B" w:rsidRPr="00FE5F9F" w:rsidRDefault="004C659D" w:rsidP="00B80B5B">
      <w:pPr>
        <w:pStyle w:val="ListParagraph"/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proofErr w:type="gramStart"/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Any media (images, videos, etc.) that is associated with the lesson can be used by the researcher for outreach purposes</w:t>
      </w:r>
      <w:proofErr w:type="gramEnd"/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.</w:t>
      </w:r>
    </w:p>
    <w:p w14:paraId="0A16880B" w14:textId="1D6DBCD4" w:rsidR="001C1DB0" w:rsidRPr="00FE5F9F" w:rsidRDefault="001C1DB0" w:rsidP="00B80B5B">
      <w:pPr>
        <w:pStyle w:val="ListParagraph"/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Elements of the lesson plans can be condensed and featured on the researcher website (with a link to PolarTREC) so that it provides a non-specialist perspective on the science.</w:t>
      </w:r>
    </w:p>
    <w:p w14:paraId="7C00DA9A" w14:textId="77777777" w:rsidR="00FE5F9F" w:rsidRPr="00FE5F9F" w:rsidRDefault="00FE5F9F" w:rsidP="00FE5F9F">
      <w:pPr>
        <w:pStyle w:val="ListParagraph"/>
        <w:shd w:val="clear" w:color="auto" w:fill="FFFFFF"/>
        <w:spacing w:line="285" w:lineRule="atLeast"/>
        <w:ind w:left="14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5AD836B8" w14:textId="77777777" w:rsidR="00AE51EC" w:rsidRPr="00FE5F9F" w:rsidRDefault="00AE51EC" w:rsidP="00AE5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5" w:lineRule="atLeast"/>
        <w:ind w:left="45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How will you regularly communicate outreach, teaching, and research updates with one another into the future?</w:t>
      </w:r>
    </w:p>
    <w:p w14:paraId="3628C7FE" w14:textId="367B7010" w:rsidR="00B80B5B" w:rsidRPr="00FE5F9F" w:rsidRDefault="00B80B5B" w:rsidP="00B80B5B">
      <w:pPr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Email will be the easiest method for communication, as our time zones are far apart, though I imagine that Skype will also be a tool we can use as well.</w:t>
      </w:r>
    </w:p>
    <w:p w14:paraId="23C0CCBF" w14:textId="77777777" w:rsidR="00FE5F9F" w:rsidRPr="00FE5F9F" w:rsidRDefault="00FE5F9F" w:rsidP="00FE5F9F">
      <w:pPr>
        <w:shd w:val="clear" w:color="auto" w:fill="FFFFFF"/>
        <w:spacing w:line="285" w:lineRule="atLeast"/>
        <w:ind w:left="1440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33B820CA" w14:textId="77777777" w:rsidR="00AE51EC" w:rsidRPr="00FE5F9F" w:rsidRDefault="00AE51EC" w:rsidP="00AE51EC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line="285" w:lineRule="atLeast"/>
        <w:ind w:left="450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ARCUS provides some funding to support travel before and/or after the expedition to support collaboration between teacher and research team. What ideas do you have for utilizing this support?</w:t>
      </w:r>
    </w:p>
    <w:p w14:paraId="0C37E0F7" w14:textId="29E15FA5" w:rsidR="00B80B5B" w:rsidRPr="00FE5F9F" w:rsidRDefault="00B80B5B" w:rsidP="00B80B5B">
      <w:pPr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would be happy to use this option in either direction. I think it would be great to get Cory</w:t>
      </w:r>
      <w:r w:rsidR="001C1DB0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(or members of his lab)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out to my school to meet my students</w:t>
      </w:r>
      <w:r w:rsidR="00BF6624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, and for them to meet the researcher responsible for this study.</w:t>
      </w:r>
      <w:r w:rsidR="001C1DB0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We have already discussed that personnel will be traveling to the UK in the winter of 2017/18 and may be able to include visits to my school at this time.</w:t>
      </w:r>
      <w:r w:rsidR="00FE5F9F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We can build an In Dialogue talk around this meeting.</w:t>
      </w:r>
    </w:p>
    <w:p w14:paraId="52A9616C" w14:textId="0670C50D" w:rsidR="00BF6624" w:rsidRPr="00FE5F9F" w:rsidRDefault="00BF6624" w:rsidP="00B80B5B">
      <w:pPr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When I’m in Fairbanks, just after the expedition, I will have the opportunity to see the lab where the captive arctic ground squirrels are kept, and where Cory will be working again as of next January. </w:t>
      </w:r>
    </w:p>
    <w:p w14:paraId="7B04E922" w14:textId="05FCEF0A" w:rsidR="00BF6624" w:rsidRPr="00FE5F9F" w:rsidRDefault="00BF6624" w:rsidP="00B80B5B">
      <w:pPr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I would gladly take the opportunity to visit Cory at his current university if </w:t>
      </w:r>
      <w:r w:rsidR="00F77084"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there was</w:t>
      </w: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 xml:space="preserve"> a beneficial reason to do so.</w:t>
      </w:r>
    </w:p>
    <w:p w14:paraId="2F443567" w14:textId="66203D77" w:rsidR="00BF6624" w:rsidRPr="00FE5F9F" w:rsidRDefault="00BF6624" w:rsidP="00B80B5B">
      <w:pPr>
        <w:numPr>
          <w:ilvl w:val="1"/>
          <w:numId w:val="1"/>
        </w:num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  <w:r w:rsidRPr="00FE5F9F">
        <w:rPr>
          <w:rFonts w:asciiTheme="minorHAnsi" w:eastAsia="Times New Roman" w:hAnsiTheme="minorHAnsi" w:cs="Arial"/>
          <w:color w:val="000000"/>
          <w:sz w:val="22"/>
          <w:szCs w:val="22"/>
        </w:rPr>
        <w:t>I would also be happy to collaborate at scientific meetings to present a poster if and when that became appropriate.</w:t>
      </w:r>
    </w:p>
    <w:p w14:paraId="39CEA718" w14:textId="77777777" w:rsidR="00AE51EC" w:rsidRPr="00FE5F9F" w:rsidRDefault="00AE51EC" w:rsidP="00AE51EC">
      <w:pPr>
        <w:shd w:val="clear" w:color="auto" w:fill="FFFFFF"/>
        <w:spacing w:line="285" w:lineRule="atLeast"/>
        <w:rPr>
          <w:rFonts w:asciiTheme="minorHAnsi" w:eastAsia="Times New Roman" w:hAnsiTheme="minorHAnsi" w:cs="Arial"/>
          <w:color w:val="000000"/>
          <w:sz w:val="22"/>
          <w:szCs w:val="22"/>
        </w:rPr>
      </w:pPr>
    </w:p>
    <w:p w14:paraId="1E999E6D" w14:textId="77777777" w:rsidR="00AE51EC" w:rsidRPr="00FE5F9F" w:rsidRDefault="00AE51EC" w:rsidP="00AE51EC">
      <w:pPr>
        <w:rPr>
          <w:rFonts w:asciiTheme="minorHAnsi" w:hAnsiTheme="minorHAnsi"/>
          <w:sz w:val="22"/>
          <w:szCs w:val="22"/>
        </w:rPr>
      </w:pPr>
    </w:p>
    <w:p w14:paraId="065F7692" w14:textId="77777777" w:rsidR="009E649A" w:rsidRPr="00FE5F9F" w:rsidRDefault="009E649A">
      <w:pPr>
        <w:rPr>
          <w:rFonts w:asciiTheme="minorHAnsi" w:hAnsiTheme="minorHAnsi"/>
          <w:sz w:val="22"/>
          <w:szCs w:val="22"/>
        </w:rPr>
      </w:pPr>
    </w:p>
    <w:sectPr w:rsidR="009E649A" w:rsidRPr="00FE5F9F" w:rsidSect="0022425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Thorndale Duospace WT S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10A15"/>
    <w:multiLevelType w:val="multilevel"/>
    <w:tmpl w:val="0AD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D04124"/>
    <w:multiLevelType w:val="multilevel"/>
    <w:tmpl w:val="0ADC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950614"/>
    <w:multiLevelType w:val="hybridMultilevel"/>
    <w:tmpl w:val="9FB0BB9C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>
    <w:nsid w:val="6CF41DD5"/>
    <w:multiLevelType w:val="hybridMultilevel"/>
    <w:tmpl w:val="63B46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EC"/>
    <w:rsid w:val="001C1DB0"/>
    <w:rsid w:val="0022425D"/>
    <w:rsid w:val="002344D2"/>
    <w:rsid w:val="00464FB9"/>
    <w:rsid w:val="004C659D"/>
    <w:rsid w:val="00915605"/>
    <w:rsid w:val="00995C63"/>
    <w:rsid w:val="009E649A"/>
    <w:rsid w:val="009E6982"/>
    <w:rsid w:val="00AE51EC"/>
    <w:rsid w:val="00B6420D"/>
    <w:rsid w:val="00B80B5B"/>
    <w:rsid w:val="00BC0D49"/>
    <w:rsid w:val="00BF6624"/>
    <w:rsid w:val="00F77084"/>
    <w:rsid w:val="00FE5F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722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E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9D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9D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9D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E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E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65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5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59D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5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59D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5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9D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997</Words>
  <Characters>5686</Characters>
  <Application>Microsoft Macintosh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ARCUS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PolarTREC</dc:creator>
  <cp:lastModifiedBy>PolarTREC</cp:lastModifiedBy>
  <cp:revision>3</cp:revision>
  <dcterms:created xsi:type="dcterms:W3CDTF">2017-03-19T08:49:00Z</dcterms:created>
  <dcterms:modified xsi:type="dcterms:W3CDTF">2017-03-19T08:50:00Z</dcterms:modified>
</cp:coreProperties>
</file>