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432" w:rsidRDefault="00302432">
      <w:pPr>
        <w:rPr>
          <w:rFonts w:ascii="Century Gothic" w:hAnsi="Century Gothic"/>
        </w:rPr>
      </w:pPr>
      <w:r>
        <w:rPr>
          <w:rFonts w:ascii="Century Gothic" w:hAnsi="Century Gothic"/>
          <w:b/>
          <w:u w:val="single"/>
        </w:rPr>
        <w:t>CLASSROOM IMPLEMENTATION STRATEGY</w:t>
      </w:r>
    </w:p>
    <w:p w:rsidR="00302432" w:rsidRDefault="00302432">
      <w:pPr>
        <w:rPr>
          <w:rFonts w:ascii="Century Gothic" w:hAnsi="Century Gothic"/>
        </w:rPr>
      </w:pPr>
      <w:r>
        <w:rPr>
          <w:rFonts w:ascii="Century Gothic" w:hAnsi="Century Gothic"/>
        </w:rPr>
        <w:t>Timothy Dwyer – Polar Gigantism in Antarctica</w:t>
      </w:r>
    </w:p>
    <w:p w:rsidR="00302432" w:rsidRDefault="00302432">
      <w:pPr>
        <w:rPr>
          <w:rFonts w:ascii="Century Gothic" w:hAnsi="Century Gothic"/>
        </w:rPr>
      </w:pPr>
    </w:p>
    <w:p w:rsidR="00C707BD" w:rsidRDefault="00C707BD">
      <w:pPr>
        <w:rPr>
          <w:rFonts w:ascii="Century Gothic" w:hAnsi="Century Gothic"/>
        </w:rPr>
      </w:pPr>
      <w:r>
        <w:rPr>
          <w:rFonts w:ascii="Century Gothic" w:hAnsi="Century Gothic"/>
          <w:i/>
        </w:rPr>
        <w:t>Teaching/Learning goals</w:t>
      </w:r>
    </w:p>
    <w:p w:rsidR="001D4F16" w:rsidRDefault="00C707BD">
      <w:pPr>
        <w:rPr>
          <w:rFonts w:ascii="Century Gothic" w:hAnsi="Century Gothic"/>
        </w:rPr>
      </w:pPr>
      <w:r>
        <w:rPr>
          <w:rFonts w:ascii="Century Gothic" w:hAnsi="Century Gothic"/>
        </w:rPr>
        <w:t>Spring Street International Sc</w:t>
      </w:r>
      <w:r w:rsidR="001D4F16">
        <w:rPr>
          <w:rFonts w:ascii="Century Gothic" w:hAnsi="Century Gothic"/>
        </w:rPr>
        <w:t>hool’s schedule incorporates an 80-</w:t>
      </w:r>
      <w:r>
        <w:rPr>
          <w:rFonts w:ascii="Century Gothic" w:hAnsi="Century Gothic"/>
        </w:rPr>
        <w:t xml:space="preserve">minute weekly activity period. </w:t>
      </w:r>
      <w:r w:rsidR="001D4F16">
        <w:rPr>
          <w:rFonts w:ascii="Century Gothic" w:hAnsi="Century Gothic"/>
        </w:rPr>
        <w:t xml:space="preserve">Students choose their elective at the beginning of the semester and are committed to this activity for eight weeks. </w:t>
      </w:r>
      <w:r>
        <w:rPr>
          <w:rFonts w:ascii="Century Gothic" w:hAnsi="Century Gothic"/>
        </w:rPr>
        <w:t>On my return to teaching following my</w:t>
      </w:r>
      <w:r w:rsidR="001D4F16">
        <w:rPr>
          <w:rFonts w:ascii="Century Gothic" w:hAnsi="Century Gothic"/>
        </w:rPr>
        <w:t xml:space="preserve"> expedition</w:t>
      </w:r>
      <w:r>
        <w:rPr>
          <w:rFonts w:ascii="Century Gothic" w:hAnsi="Century Gothic"/>
        </w:rPr>
        <w:t xml:space="preserve">, I will teach a weekly polar science and exploration-based inquiry activity appropriate to sixth and seventh grade students. I will draw heavily on my own experiences in Antarctica while presenting curricular material written by </w:t>
      </w:r>
      <w:proofErr w:type="spellStart"/>
      <w:r>
        <w:rPr>
          <w:rFonts w:ascii="Century Gothic" w:hAnsi="Century Gothic"/>
        </w:rPr>
        <w:t>PolarTREC</w:t>
      </w:r>
      <w:proofErr w:type="spellEnd"/>
      <w:r>
        <w:rPr>
          <w:rFonts w:ascii="Century Gothic" w:hAnsi="Century Gothic"/>
        </w:rPr>
        <w:t xml:space="preserve"> teachers over the years. </w:t>
      </w:r>
      <w:r w:rsidR="00D452CE">
        <w:rPr>
          <w:rFonts w:ascii="Century Gothic" w:hAnsi="Century Gothic"/>
        </w:rPr>
        <w:t>In the process, students will gain an understanding of some of the major concepts and processes in Biology, Chemistry, Physics, and Geology, as well as an introduction to how scientific questions are tested in the field.</w:t>
      </w:r>
      <w:r w:rsidR="00343B61">
        <w:rPr>
          <w:rFonts w:ascii="Century Gothic" w:hAnsi="Century Gothic"/>
        </w:rPr>
        <w:t xml:space="preserve"> Additionally, they will become familiar with polar environments and they will be able to contrast them with what they know of their home environment in the San Juan Islands.</w:t>
      </w:r>
    </w:p>
    <w:p w:rsidR="001D4F16" w:rsidRDefault="001D4F16">
      <w:pPr>
        <w:rPr>
          <w:rFonts w:ascii="Century Gothic" w:hAnsi="Century Gothic"/>
        </w:rPr>
      </w:pPr>
    </w:p>
    <w:p w:rsidR="001D4F16" w:rsidRDefault="001D4F16">
      <w:pPr>
        <w:rPr>
          <w:rFonts w:ascii="Century Gothic" w:hAnsi="Century Gothic"/>
        </w:rPr>
      </w:pPr>
      <w:r>
        <w:rPr>
          <w:rFonts w:ascii="Century Gothic" w:hAnsi="Century Gothic"/>
          <w:i/>
        </w:rPr>
        <w:t>Activities potentially include</w:t>
      </w:r>
      <w:r w:rsidR="005F6FC4">
        <w:rPr>
          <w:rFonts w:ascii="Century Gothic" w:hAnsi="Century Gothic"/>
          <w:i/>
        </w:rPr>
        <w:t xml:space="preserve"> lessons in these areas</w:t>
      </w:r>
    </w:p>
    <w:p w:rsidR="001D4F16" w:rsidRDefault="00D452CE" w:rsidP="001D4F16">
      <w:pPr>
        <w:pStyle w:val="ListParagraph"/>
        <w:numPr>
          <w:ilvl w:val="0"/>
          <w:numId w:val="1"/>
        </w:numPr>
        <w:rPr>
          <w:rFonts w:ascii="Century Gothic" w:hAnsi="Century Gothic"/>
        </w:rPr>
      </w:pPr>
      <w:r>
        <w:rPr>
          <w:rFonts w:ascii="Century Gothic" w:hAnsi="Century Gothic"/>
        </w:rPr>
        <w:t>Oceans, o</w:t>
      </w:r>
      <w:r w:rsidR="001D4F16">
        <w:rPr>
          <w:rFonts w:ascii="Century Gothic" w:hAnsi="Century Gothic"/>
        </w:rPr>
        <w:t>cean ci</w:t>
      </w:r>
      <w:r w:rsidR="005F6FC4">
        <w:rPr>
          <w:rFonts w:ascii="Century Gothic" w:hAnsi="Century Gothic"/>
        </w:rPr>
        <w:t>rculation and heat transfer on E</w:t>
      </w:r>
      <w:r w:rsidR="001D4F16">
        <w:rPr>
          <w:rFonts w:ascii="Century Gothic" w:hAnsi="Century Gothic"/>
        </w:rPr>
        <w:t>arth</w:t>
      </w:r>
    </w:p>
    <w:p w:rsidR="001D4F16" w:rsidRDefault="00D452CE" w:rsidP="001D4F16">
      <w:pPr>
        <w:pStyle w:val="ListParagraph"/>
        <w:numPr>
          <w:ilvl w:val="0"/>
          <w:numId w:val="1"/>
        </w:numPr>
        <w:rPr>
          <w:rFonts w:ascii="Century Gothic" w:hAnsi="Century Gothic"/>
        </w:rPr>
      </w:pPr>
      <w:r>
        <w:rPr>
          <w:rFonts w:ascii="Century Gothic" w:hAnsi="Century Gothic"/>
        </w:rPr>
        <w:t>Terrestrial food webs in the A</w:t>
      </w:r>
      <w:r w:rsidR="001D4F16">
        <w:rPr>
          <w:rFonts w:ascii="Century Gothic" w:hAnsi="Century Gothic"/>
        </w:rPr>
        <w:t>rctic</w:t>
      </w:r>
    </w:p>
    <w:p w:rsidR="001D4F16" w:rsidRDefault="001D4F16" w:rsidP="001D4F16">
      <w:pPr>
        <w:pStyle w:val="ListParagraph"/>
        <w:numPr>
          <w:ilvl w:val="0"/>
          <w:numId w:val="1"/>
        </w:numPr>
        <w:rPr>
          <w:rFonts w:ascii="Century Gothic" w:hAnsi="Century Gothic"/>
        </w:rPr>
      </w:pPr>
      <w:r>
        <w:rPr>
          <w:rFonts w:ascii="Century Gothic" w:hAnsi="Century Gothic"/>
        </w:rPr>
        <w:t>Marine food webs in the Antarctic</w:t>
      </w:r>
    </w:p>
    <w:p w:rsidR="001D4F16" w:rsidRDefault="001D4F16" w:rsidP="001D4F16">
      <w:pPr>
        <w:pStyle w:val="ListParagraph"/>
        <w:numPr>
          <w:ilvl w:val="0"/>
          <w:numId w:val="1"/>
        </w:numPr>
        <w:rPr>
          <w:rFonts w:ascii="Century Gothic" w:hAnsi="Century Gothic"/>
        </w:rPr>
      </w:pPr>
      <w:r>
        <w:rPr>
          <w:rFonts w:ascii="Century Gothic" w:hAnsi="Century Gothic"/>
        </w:rPr>
        <w:t>Saltwater chemistry and physics</w:t>
      </w:r>
    </w:p>
    <w:p w:rsidR="00D452CE" w:rsidRDefault="00D452CE" w:rsidP="001D4F16">
      <w:pPr>
        <w:pStyle w:val="ListParagraph"/>
        <w:numPr>
          <w:ilvl w:val="0"/>
          <w:numId w:val="1"/>
        </w:numPr>
        <w:rPr>
          <w:rFonts w:ascii="Century Gothic" w:hAnsi="Century Gothic"/>
        </w:rPr>
      </w:pPr>
      <w:r>
        <w:rPr>
          <w:rFonts w:ascii="Century Gothic" w:hAnsi="Century Gothic"/>
        </w:rPr>
        <w:t>Glaciers and geology at the poles</w:t>
      </w:r>
    </w:p>
    <w:p w:rsidR="00D452CE" w:rsidRDefault="00D452CE" w:rsidP="001D4F16">
      <w:pPr>
        <w:pStyle w:val="ListParagraph"/>
        <w:numPr>
          <w:ilvl w:val="0"/>
          <w:numId w:val="1"/>
        </w:numPr>
        <w:rPr>
          <w:rFonts w:ascii="Century Gothic" w:hAnsi="Century Gothic"/>
        </w:rPr>
      </w:pPr>
      <w:r>
        <w:rPr>
          <w:rFonts w:ascii="Century Gothic" w:hAnsi="Century Gothic"/>
        </w:rPr>
        <w:t>Adaptations for life in the cold</w:t>
      </w:r>
    </w:p>
    <w:p w:rsidR="001D4F16" w:rsidRPr="001D4F16" w:rsidRDefault="00D452CE" w:rsidP="001D4F16">
      <w:pPr>
        <w:pStyle w:val="ListParagraph"/>
        <w:numPr>
          <w:ilvl w:val="0"/>
          <w:numId w:val="1"/>
        </w:numPr>
        <w:rPr>
          <w:rFonts w:ascii="Century Gothic" w:hAnsi="Century Gothic"/>
        </w:rPr>
      </w:pPr>
      <w:r>
        <w:rPr>
          <w:rFonts w:ascii="Century Gothic" w:hAnsi="Century Gothic"/>
        </w:rPr>
        <w:t xml:space="preserve">Impacts of climate change on the Arctic and Antarctic </w:t>
      </w:r>
    </w:p>
    <w:p w:rsidR="001D4F16" w:rsidRDefault="001D4F16">
      <w:pPr>
        <w:rPr>
          <w:rFonts w:ascii="Century Gothic" w:hAnsi="Century Gothic"/>
        </w:rPr>
      </w:pPr>
    </w:p>
    <w:p w:rsidR="00D452CE" w:rsidRDefault="00C707BD">
      <w:pPr>
        <w:rPr>
          <w:rFonts w:ascii="Century Gothic" w:hAnsi="Century Gothic"/>
        </w:rPr>
      </w:pPr>
      <w:r>
        <w:rPr>
          <w:rFonts w:ascii="Century Gothic" w:hAnsi="Century Gothic"/>
        </w:rPr>
        <w:t xml:space="preserve"> </w:t>
      </w:r>
      <w:r w:rsidR="00D452CE">
        <w:rPr>
          <w:rFonts w:ascii="Century Gothic" w:hAnsi="Century Gothic"/>
          <w:i/>
        </w:rPr>
        <w:t>Assessment</w:t>
      </w:r>
    </w:p>
    <w:p w:rsidR="00C707BD" w:rsidRPr="00D452CE" w:rsidRDefault="00D452CE">
      <w:pPr>
        <w:rPr>
          <w:rFonts w:ascii="Century Gothic" w:hAnsi="Century Gothic"/>
        </w:rPr>
      </w:pPr>
      <w:r>
        <w:rPr>
          <w:rFonts w:ascii="Century Gothic" w:hAnsi="Century Gothic"/>
        </w:rPr>
        <w:tab/>
        <w:t xml:space="preserve">At the beginning of each class, I will hold a brief (5-10 minute) assessment on the previous week’s class to gauge student learning, tracking individuals and the class as a whole. While the students will not receive an assessed grade for these activities, the feedback will be valuable in evaluating the effectiveness of each selected lesson. </w:t>
      </w:r>
    </w:p>
    <w:sectPr w:rsidR="00C707BD" w:rsidRPr="00D452CE" w:rsidSect="00C707B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D84CB8"/>
    <w:multiLevelType w:val="hybridMultilevel"/>
    <w:tmpl w:val="FDF8C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02432"/>
    <w:rsid w:val="00065627"/>
    <w:rsid w:val="001D4F16"/>
    <w:rsid w:val="00302432"/>
    <w:rsid w:val="00343B61"/>
    <w:rsid w:val="005F6FC4"/>
    <w:rsid w:val="00C707BD"/>
    <w:rsid w:val="00D452CE"/>
  </w:rsids>
  <m:mathPr>
    <m:mathFont m:val="Century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73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D4F1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PolarTREC</dc:creator>
  <cp:keywords/>
  <cp:lastModifiedBy>PolarTREC</cp:lastModifiedBy>
  <cp:revision>4</cp:revision>
  <dcterms:created xsi:type="dcterms:W3CDTF">2016-09-24T23:12:00Z</dcterms:created>
  <dcterms:modified xsi:type="dcterms:W3CDTF">2016-09-24T23:45:00Z</dcterms:modified>
</cp:coreProperties>
</file>